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E812" w14:textId="77777777" w:rsidR="005749D6" w:rsidRDefault="005749D6" w:rsidP="005749D6"/>
    <w:tbl>
      <w:tblPr>
        <w:tblStyle w:val="Rutenettabell4uthevingsfarge5"/>
        <w:tblW w:w="9016" w:type="dxa"/>
        <w:tblLayout w:type="fixed"/>
        <w:tblLook w:val="04A0" w:firstRow="1" w:lastRow="0" w:firstColumn="1" w:lastColumn="0" w:noHBand="0" w:noVBand="1"/>
      </w:tblPr>
      <w:tblGrid>
        <w:gridCol w:w="3742"/>
        <w:gridCol w:w="1665"/>
        <w:gridCol w:w="3609"/>
      </w:tblGrid>
      <w:tr w:rsidR="005749D6" w14:paraId="1862716A" w14:textId="77777777" w:rsidTr="00734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tcBorders>
              <w:top w:val="single" w:sz="6" w:space="0" w:color="5B9BD5" w:themeColor="accent5"/>
              <w:left w:val="single" w:sz="6" w:space="0" w:color="5B9BD5" w:themeColor="accent5"/>
              <w:bottom w:val="single" w:sz="6" w:space="0" w:color="5B9BD5" w:themeColor="accent5"/>
              <w:right w:val="single" w:sz="6" w:space="0" w:color="5B9BD5" w:themeColor="accent5"/>
            </w:tcBorders>
          </w:tcPr>
          <w:p w14:paraId="08254205" w14:textId="3DD59D13" w:rsidR="005749D6" w:rsidRPr="005749D6" w:rsidRDefault="005749D6" w:rsidP="00AF7A82">
            <w:pPr>
              <w:spacing w:before="120"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Årshjul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for tillitsvalgtarbeid i</w:t>
            </w:r>
            <w:r w:rsidR="006B4D6B">
              <w:rPr>
                <w:rFonts w:ascii="Calibri" w:eastAsia="Calibri" w:hAnsi="Calibri" w:cs="Calibri"/>
                <w:sz w:val="28"/>
                <w:szCs w:val="28"/>
              </w:rPr>
              <w:t xml:space="preserve"> KS-sektoren</w:t>
            </w:r>
          </w:p>
        </w:tc>
      </w:tr>
      <w:tr w:rsidR="005749D6" w14:paraId="029B7055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3A5C0CF" w14:textId="77777777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8E27BBF" w14:textId="77777777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84F6EA5">
              <w:rPr>
                <w:rFonts w:ascii="Calibri" w:eastAsia="Calibri" w:hAnsi="Calibri" w:cs="Calibri"/>
                <w:color w:val="000000" w:themeColor="text1"/>
              </w:rPr>
              <w:t>Tema</w:t>
            </w:r>
          </w:p>
        </w:tc>
        <w:tc>
          <w:tcPr>
            <w:tcW w:w="1665" w:type="dxa"/>
          </w:tcPr>
          <w:p w14:paraId="03B23139" w14:textId="77777777" w:rsidR="005749D6" w:rsidRDefault="005749D6" w:rsidP="00AD30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616FB39" w14:textId="77777777" w:rsidR="005749D6" w:rsidRDefault="005749D6" w:rsidP="00AD30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84F6EA5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Dato/måned</w:t>
            </w:r>
          </w:p>
        </w:tc>
        <w:tc>
          <w:tcPr>
            <w:tcW w:w="3609" w:type="dxa"/>
          </w:tcPr>
          <w:p w14:paraId="1AB0974C" w14:textId="77777777" w:rsidR="005749D6" w:rsidRDefault="005749D6" w:rsidP="00AD30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3A8ED12" w14:textId="77777777" w:rsidR="005749D6" w:rsidRDefault="005749D6" w:rsidP="00AD30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84F6EA5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5749D6" w14:paraId="4ACDA95F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744384E" w14:textId="758C1BBC" w:rsidR="005749D6" w:rsidRPr="00093C63" w:rsidRDefault="005749D6" w:rsidP="005749D6">
            <w:pPr>
              <w:spacing w:line="259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>Foreningene</w:t>
            </w:r>
            <w:r w:rsidR="00EE05E1">
              <w:rPr>
                <w:rFonts w:eastAsia="Calibri"/>
                <w:color w:val="000000" w:themeColor="text1"/>
                <w:sz w:val="18"/>
                <w:szCs w:val="18"/>
              </w:rPr>
              <w:t xml:space="preserve"> sentralt</w:t>
            </w:r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 xml:space="preserve"> har prosesser rundt </w:t>
            </w:r>
            <w:proofErr w:type="spellStart"/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>kravsutforming</w:t>
            </w:r>
            <w:proofErr w:type="spellEnd"/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> ​</w:t>
            </w:r>
          </w:p>
          <w:p w14:paraId="61E60480" w14:textId="77777777" w:rsidR="005749D6" w:rsidRPr="005749D6" w:rsidRDefault="005749D6" w:rsidP="005749D6">
            <w:pPr>
              <w:spacing w:after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2031277A" w14:textId="2C926796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8C42873" w14:textId="77777777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385085F1" w14:textId="77777777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29EABF9D" w14:textId="60B95532" w:rsidR="005749D6" w:rsidRDefault="005749D6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749D6">
              <w:rPr>
                <w:rStyle w:val="normaltextrun"/>
                <w:color w:val="000000"/>
                <w:bdr w:val="none" w:sz="0" w:space="0" w:color="auto" w:frame="1"/>
              </w:rPr>
              <w:t>J</w:t>
            </w:r>
            <w:r w:rsidRPr="00093C6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anuar</w:t>
            </w:r>
          </w:p>
        </w:tc>
        <w:tc>
          <w:tcPr>
            <w:tcW w:w="3609" w:type="dxa"/>
          </w:tcPr>
          <w:p w14:paraId="7F571500" w14:textId="1D66115F" w:rsidR="005749D6" w:rsidRDefault="005A5C85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>Econa ønsker innspill om</w:t>
            </w:r>
            <w:r w:rsidR="005749D6" w:rsidRPr="00093C63">
              <w:rPr>
                <w:rFonts w:eastAsia="Calibri"/>
                <w:color w:val="000000" w:themeColor="text1"/>
                <w:sz w:val="18"/>
                <w:szCs w:val="18"/>
              </w:rPr>
              <w:t xml:space="preserve"> krav til oppgjøret</w:t>
            </w:r>
            <w:r w:rsidR="00EE05E1">
              <w:rPr>
                <w:rFonts w:eastAsia="Calibri"/>
                <w:color w:val="000000" w:themeColor="text1"/>
                <w:sz w:val="18"/>
                <w:szCs w:val="18"/>
              </w:rPr>
              <w:t>, d</w:t>
            </w:r>
            <w:r w:rsidR="005749D6" w:rsidRPr="00093C63">
              <w:rPr>
                <w:rFonts w:eastAsia="Calibri"/>
                <w:color w:val="000000" w:themeColor="text1"/>
                <w:sz w:val="18"/>
                <w:szCs w:val="18"/>
              </w:rPr>
              <w:t xml:space="preserve">irekte eller gjennom tariffkonferansen. </w:t>
            </w:r>
            <w:r w:rsidR="00985EED">
              <w:rPr>
                <w:rFonts w:eastAsia="Calibri"/>
                <w:color w:val="000000" w:themeColor="text1"/>
                <w:sz w:val="18"/>
                <w:szCs w:val="18"/>
              </w:rPr>
              <w:t>Du vil få en epost av din sektoransvarlige i Econa.</w:t>
            </w:r>
          </w:p>
        </w:tc>
      </w:tr>
      <w:tr w:rsidR="005749D6" w14:paraId="790EFAE2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EE76B77" w14:textId="42AFE99A" w:rsidR="005749D6" w:rsidRDefault="0087633A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Medlemsmøte</w:t>
            </w:r>
          </w:p>
        </w:tc>
        <w:tc>
          <w:tcPr>
            <w:tcW w:w="1665" w:type="dxa"/>
          </w:tcPr>
          <w:p w14:paraId="277C27B8" w14:textId="53BE6D62" w:rsidR="005749D6" w:rsidRDefault="005A5C85" w:rsidP="00AD30A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Januar</w:t>
            </w:r>
          </w:p>
        </w:tc>
        <w:tc>
          <w:tcPr>
            <w:tcW w:w="3609" w:type="dxa"/>
          </w:tcPr>
          <w:p w14:paraId="3002DE18" w14:textId="4FB417D2" w:rsidR="005749D6" w:rsidRPr="00037862" w:rsidRDefault="00093C63" w:rsidP="0003786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Kall inn til medlemsmøte for </w:t>
            </w:r>
            <w:r w:rsidR="0072535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å diskutere eventuelle innspill til krav. Fungerer Hovedavtalen i praksis? </w:t>
            </w:r>
            <w:r w:rsidR="00520ED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Kan det være </w:t>
            </w:r>
            <w:r w:rsidR="0087353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rom for forbedringer i </w:t>
            </w:r>
            <w:r w:rsidR="005352E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Hovedtariffavtalen? Dere bruker avtalene i praksis og vi ønsker innspill på forbedringer.</w:t>
            </w:r>
          </w:p>
        </w:tc>
      </w:tr>
      <w:tr w:rsidR="00B41268" w14:paraId="534C2481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751FABA" w14:textId="1A5883C9" w:rsidR="00B41268" w:rsidRDefault="00B41268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Omstillingskurs</w:t>
            </w:r>
          </w:p>
        </w:tc>
        <w:tc>
          <w:tcPr>
            <w:tcW w:w="1665" w:type="dxa"/>
          </w:tcPr>
          <w:p w14:paraId="0F0C6DD1" w14:textId="16BADA92" w:rsidR="00B41268" w:rsidRDefault="00B41268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Januar</w:t>
            </w:r>
          </w:p>
        </w:tc>
        <w:tc>
          <w:tcPr>
            <w:tcW w:w="3609" w:type="dxa"/>
          </w:tcPr>
          <w:p w14:paraId="6ADD9FE6" w14:textId="09860114" w:rsidR="00B41268" w:rsidRDefault="00B41268" w:rsidP="00037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Econa arrangerer omstillingskurs for tillitsvalgte i stat og kommune. </w:t>
            </w:r>
            <w:r w:rsidR="00AF7A82" w:rsidRPr="00F14F4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Følg med i vår </w:t>
            </w:r>
            <w:hyperlink r:id="rId5" w:history="1">
              <w:r w:rsidR="00AF7A82" w:rsidRPr="00F14F43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kurskalender.</w:t>
              </w:r>
            </w:hyperlink>
          </w:p>
        </w:tc>
      </w:tr>
      <w:tr w:rsidR="00AB1041" w14:paraId="176A35B4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9481081" w14:textId="77777777" w:rsidR="00AB1041" w:rsidRPr="00093C63" w:rsidRDefault="00AB1041" w:rsidP="00AB1041">
            <w:pPr>
              <w:spacing w:after="0"/>
              <w:rPr>
                <w:rFonts w:eastAsia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3CADF8EF" w14:textId="77777777" w:rsidR="00AB1041" w:rsidRPr="00093C63" w:rsidRDefault="00AB1041" w:rsidP="00AB1041">
            <w:pPr>
              <w:spacing w:line="259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093C63">
              <w:rPr>
                <w:rFonts w:eastAsia="Calibri"/>
                <w:color w:val="000000" w:themeColor="text1"/>
                <w:sz w:val="18"/>
                <w:szCs w:val="18"/>
              </w:rPr>
              <w:t>Akademikerne vedtar Akademikernes krav</w:t>
            </w:r>
          </w:p>
          <w:p w14:paraId="7E7AA94F" w14:textId="77777777" w:rsidR="00AB1041" w:rsidRDefault="00AB1041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42BE2A5E" w14:textId="20189B18" w:rsidR="00AB1041" w:rsidRDefault="00AB1041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Mars</w:t>
            </w:r>
          </w:p>
        </w:tc>
        <w:tc>
          <w:tcPr>
            <w:tcW w:w="3609" w:type="dxa"/>
          </w:tcPr>
          <w:p w14:paraId="146C3CEE" w14:textId="77777777" w:rsidR="00AB1041" w:rsidRDefault="00AB1041" w:rsidP="00037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10118C3A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A5A8454" w14:textId="1C91C68F" w:rsidR="00ED6DFA" w:rsidRPr="00E97662" w:rsidRDefault="00BE704C" w:rsidP="00AD30A6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Gjennomgang av </w:t>
            </w:r>
            <w:r w:rsidR="005749D6" w:rsidRPr="284F6EA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medlemslister </w:t>
            </w:r>
          </w:p>
        </w:tc>
        <w:tc>
          <w:tcPr>
            <w:tcW w:w="1665" w:type="dxa"/>
          </w:tcPr>
          <w:p w14:paraId="0D9359A5" w14:textId="7B3AC64F" w:rsidR="005749D6" w:rsidRPr="008D7D73" w:rsidRDefault="00BE704C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8D7D7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Mars</w:t>
            </w:r>
          </w:p>
          <w:p w14:paraId="68E2BB39" w14:textId="77777777" w:rsidR="005749D6" w:rsidRPr="008D7D73" w:rsidRDefault="005749D6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5D3560F5" w14:textId="6AC207BF" w:rsidR="005749D6" w:rsidRDefault="00BE704C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Hent ut medlemsliste på Min Side og kvalitetssjekk den mot HR sin oversikt. Har du fått nye medlemmer som ikke ligger inne </w:t>
            </w:r>
            <w:r w:rsidR="008D7D7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på listen, eller er det noen som har sluttet eller pensjonert seg? Kontakt oss så oppdaterer vi i vårt system.</w:t>
            </w:r>
          </w:p>
          <w:p w14:paraId="63D57C61" w14:textId="77777777" w:rsidR="005749D6" w:rsidRDefault="005749D6" w:rsidP="00E9766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97662" w14:paraId="78DBE824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EC1B623" w14:textId="0C294B73" w:rsidR="00E97662" w:rsidRDefault="00E97662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Grunnkurs for nye tillitsvalgte</w:t>
            </w:r>
          </w:p>
        </w:tc>
        <w:tc>
          <w:tcPr>
            <w:tcW w:w="1665" w:type="dxa"/>
          </w:tcPr>
          <w:p w14:paraId="78753820" w14:textId="75E4CBF2" w:rsidR="00E97662" w:rsidRPr="008D7D73" w:rsidRDefault="00E97662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Mars</w:t>
            </w:r>
          </w:p>
        </w:tc>
        <w:tc>
          <w:tcPr>
            <w:tcW w:w="3609" w:type="dxa"/>
          </w:tcPr>
          <w:p w14:paraId="1615856B" w14:textId="3E711CE6" w:rsidR="00E97662" w:rsidRDefault="00E97662" w:rsidP="00E97662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Vårt Grunnkurs for nye tillitsvalgte holdes i Oslo hvert år i mars måned. Følg med </w:t>
            </w:r>
            <w:r w:rsidR="00EE05E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 vår </w:t>
            </w:r>
            <w:hyperlink r:id="rId6" w:history="1">
              <w:r w:rsidR="00EE05E1" w:rsidRPr="00F14F43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kurskalender.</w:t>
              </w:r>
            </w:hyperlink>
          </w:p>
          <w:p w14:paraId="43F7148B" w14:textId="77777777" w:rsidR="00E97662" w:rsidRDefault="00E97662" w:rsidP="00AD30A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21284C91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4426F6D" w14:textId="77777777" w:rsidR="00580030" w:rsidRPr="00580030" w:rsidRDefault="00580030" w:rsidP="0058003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58003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Åpning av tariffoppgjøret​</w:t>
            </w:r>
          </w:p>
          <w:p w14:paraId="13B98763" w14:textId="77777777" w:rsidR="00580030" w:rsidRPr="00580030" w:rsidRDefault="00580030" w:rsidP="0058003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58003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Sentrale forhandlinger</w:t>
            </w:r>
          </w:p>
          <w:p w14:paraId="0C3D51A2" w14:textId="56697292" w:rsidR="005749D6" w:rsidRDefault="005749D6" w:rsidP="00580030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27716F0C" w14:textId="4A434670" w:rsidR="005749D6" w:rsidRDefault="00580030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April</w:t>
            </w:r>
          </w:p>
        </w:tc>
        <w:tc>
          <w:tcPr>
            <w:tcW w:w="3609" w:type="dxa"/>
          </w:tcPr>
          <w:p w14:paraId="66192259" w14:textId="756CCCDB" w:rsidR="005749D6" w:rsidRDefault="000B40AC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 sentrale partene, KS og Akademikerne kommune forhandler sentralt om ramme for kapittel 4, samt om tekst i HTA annethvert år.</w:t>
            </w:r>
            <w:r w:rsidR="00C2607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Følg med på våre nettsider.</w:t>
            </w:r>
          </w:p>
          <w:p w14:paraId="45BDE5DE" w14:textId="77777777" w:rsidR="00F21FB7" w:rsidRDefault="00F21FB7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666F2660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20E2521" w14:textId="1E5BD226" w:rsidR="005749D6" w:rsidRDefault="00F21FB7" w:rsidP="00AD30A6">
            <w:pPr>
              <w:spacing w:before="12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 lokale lønnsforhandlingene</w:t>
            </w:r>
          </w:p>
        </w:tc>
        <w:tc>
          <w:tcPr>
            <w:tcW w:w="1665" w:type="dxa"/>
          </w:tcPr>
          <w:p w14:paraId="59773922" w14:textId="33EBBD80" w:rsidR="005749D6" w:rsidRDefault="00F21FB7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Mai</w:t>
            </w:r>
          </w:p>
        </w:tc>
        <w:tc>
          <w:tcPr>
            <w:tcW w:w="3609" w:type="dxa"/>
          </w:tcPr>
          <w:p w14:paraId="4DD7AF5B" w14:textId="49F3DADD" w:rsidR="005749D6" w:rsidRDefault="004F46EB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De lokale lønnsforhandlingene skal gjennomføres i perioden 1. mai til 1. oktober. </w:t>
            </w:r>
            <w:r w:rsidRPr="004F46E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Den praktiske gjennomføringen av de lokale forhandlingene avtales lokalt og kan variere fra kommune til kommune.</w:t>
            </w:r>
            <w:r>
              <w:rPr>
                <w:rFonts w:ascii="HKGrotesk-Regular" w:hAnsi="HKGrotesk-Regular"/>
                <w:color w:val="000000"/>
                <w:sz w:val="27"/>
                <w:szCs w:val="27"/>
              </w:rPr>
              <w:t> </w:t>
            </w:r>
          </w:p>
        </w:tc>
      </w:tr>
      <w:tr w:rsidR="00DE7583" w14:paraId="541D3AEF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01DB0BB" w14:textId="64F19D77" w:rsidR="00DE7583" w:rsidRDefault="00255193" w:rsidP="00AD30A6">
            <w:pPr>
              <w:spacing w:before="12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Akademikersamarbeid</w:t>
            </w:r>
          </w:p>
        </w:tc>
        <w:tc>
          <w:tcPr>
            <w:tcW w:w="1665" w:type="dxa"/>
          </w:tcPr>
          <w:p w14:paraId="0E11AF68" w14:textId="294523E9" w:rsidR="00DE7583" w:rsidRDefault="00255193" w:rsidP="00AD30A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Mai</w:t>
            </w:r>
          </w:p>
        </w:tc>
        <w:tc>
          <w:tcPr>
            <w:tcW w:w="3609" w:type="dxa"/>
          </w:tcPr>
          <w:p w14:paraId="5782E878" w14:textId="0C2ACCC6" w:rsidR="00DE7583" w:rsidRDefault="00255193" w:rsidP="00AD30A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Dette er tiden for å finne </w:t>
            </w:r>
            <w:r w:rsidR="007E01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ut hvordan de ulike Akademikerforeningene ønsker å samarbeide lokalt</w:t>
            </w:r>
            <w:r w:rsidR="004A159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</w:t>
            </w:r>
            <w:r w:rsidR="007E0109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423C41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både i lønnsforhandlinger og </w:t>
            </w:r>
            <w:r w:rsidR="0072733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sammen med arbeidsgiver gjennom året.</w:t>
            </w:r>
            <w:r w:rsidR="004E744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Les mer om </w:t>
            </w:r>
            <w:hyperlink r:id="rId7" w:history="1">
              <w:r w:rsidR="004E7444" w:rsidRPr="004E7444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hvordan dette kan organiseres.</w:t>
              </w:r>
            </w:hyperlink>
          </w:p>
        </w:tc>
      </w:tr>
      <w:tr w:rsidR="005749D6" w14:paraId="4E04FCDE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120156E" w14:textId="15AAC150" w:rsidR="005749D6" w:rsidRDefault="00241305" w:rsidP="00AD30A6">
            <w:pPr>
              <w:spacing w:before="12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Virkningstidsp</w:t>
            </w:r>
            <w:r w:rsidR="001C5FB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unkt</w:t>
            </w:r>
          </w:p>
        </w:tc>
        <w:tc>
          <w:tcPr>
            <w:tcW w:w="1665" w:type="dxa"/>
          </w:tcPr>
          <w:p w14:paraId="5AC437EC" w14:textId="0765DBC6" w:rsidR="005749D6" w:rsidRDefault="001C5FB8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Mai</w:t>
            </w:r>
          </w:p>
        </w:tc>
        <w:tc>
          <w:tcPr>
            <w:tcW w:w="3609" w:type="dxa"/>
          </w:tcPr>
          <w:p w14:paraId="34A2362C" w14:textId="26E100D0" w:rsidR="005749D6" w:rsidRDefault="001C5FB8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De fleste kommuner praktiserer 1. mai som virkningstidspunkt, men dette kan variere. Sjekk med din arbeidsgiver. </w:t>
            </w:r>
            <w:r w:rsidR="00770A8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Alle som er ansatt </w:t>
            </w:r>
            <w:r w:rsidR="00770A8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på virkningsdato for tariffoppgjøret skal</w:t>
            </w:r>
            <w:r w:rsidR="00F4067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dersom partene ikke blir enige om noe annet, </w:t>
            </w:r>
            <w:r w:rsidR="00770A8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forhandles for. </w:t>
            </w:r>
          </w:p>
        </w:tc>
      </w:tr>
      <w:tr w:rsidR="005749D6" w14:paraId="1704702B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065A40B" w14:textId="632846D6" w:rsidR="005749D6" w:rsidRDefault="00617C61" w:rsidP="00AD30A6">
            <w:pPr>
              <w:spacing w:before="12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lastRenderedPageBreak/>
              <w:t>Lønnsutviklingssamtaler</w:t>
            </w:r>
            <w:r w:rsidR="005749D6" w:rsidRPr="284F6EA5">
              <w:rPr>
                <w:rFonts w:ascii="Calibri" w:eastAsia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</w:tcPr>
          <w:p w14:paraId="7D211F6B" w14:textId="678F1817" w:rsidR="005749D6" w:rsidRDefault="00617C61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Mai</w:t>
            </w:r>
            <w:r w:rsidR="001A65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/</w:t>
            </w:r>
            <w:proofErr w:type="gramStart"/>
            <w:r w:rsidR="001A654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Juni</w:t>
            </w:r>
            <w:proofErr w:type="gramEnd"/>
          </w:p>
        </w:tc>
        <w:tc>
          <w:tcPr>
            <w:tcW w:w="3609" w:type="dxa"/>
          </w:tcPr>
          <w:p w14:paraId="7ABF469A" w14:textId="724580C6" w:rsidR="005749D6" w:rsidRDefault="00744AF2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Alle ansatte skal gjennomføre en lønnsutviklingssamtale med sin nærmeste leder, dersom de ber om det. Det kan være lurt å minne dine medlemmer på dette i medlemsmøter eller på epost. Tips dem om </w:t>
            </w:r>
            <w:hyperlink r:id="rId8" w:history="1">
              <w:r w:rsidRPr="00985EED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denne artikkelen</w:t>
              </w:r>
            </w:hyperlink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5749D6" w14:paraId="3EB27802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04FDC98" w14:textId="633BA2FE" w:rsidR="005749D6" w:rsidRDefault="005749D6" w:rsidP="00AD30A6">
            <w:pPr>
              <w:spacing w:before="12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2FEAF92" w14:textId="4828E08F" w:rsidR="005749D6" w:rsidRDefault="005749D6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6FA2415D" w14:textId="606D78F8" w:rsidR="005749D6" w:rsidRDefault="005749D6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62F5749C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5FB2BBDE" w14:textId="15FE82EE" w:rsidR="005749D6" w:rsidRDefault="00985EED" w:rsidP="00AD30A6">
            <w:pPr>
              <w:spacing w:before="120" w:line="259" w:lineRule="auto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Lønnspolitiske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drøftelsemøter</w:t>
            </w:r>
            <w:proofErr w:type="spellEnd"/>
          </w:p>
        </w:tc>
        <w:tc>
          <w:tcPr>
            <w:tcW w:w="1665" w:type="dxa"/>
          </w:tcPr>
          <w:p w14:paraId="712555A8" w14:textId="1E5A0C7F" w:rsidR="005749D6" w:rsidRDefault="00985EED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Juni</w:t>
            </w:r>
          </w:p>
        </w:tc>
        <w:tc>
          <w:tcPr>
            <w:tcW w:w="3609" w:type="dxa"/>
          </w:tcPr>
          <w:p w14:paraId="7AF32454" w14:textId="77777777" w:rsidR="005749D6" w:rsidRDefault="00985EED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Avhengig av den enkelte kommune og deres lønnspolitikk vil arbeidsgiver kalle inn til lønnspolitiske drøftelsesmøter. Det er fordel å ha de første møtene før sommeren. </w:t>
            </w:r>
            <w:r w:rsidR="00113FC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Forbered deg godt, ta frem protokoll fra i fjor, sett deg inn i lønnspolitikken og be om </w:t>
            </w:r>
            <w:r w:rsidR="0051572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innsyn i lønnsopplysninger som er relevante for forhandlingene.</w:t>
            </w: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6FEFF0CA" w14:textId="64B03367" w:rsidR="00491DDA" w:rsidRDefault="00491DDA" w:rsidP="00AD30A6">
            <w:pPr>
              <w:spacing w:before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6B3C1882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D876EFE" w14:textId="75C1AE32" w:rsidR="005749D6" w:rsidRPr="00F40678" w:rsidRDefault="00515722" w:rsidP="00AD30A6">
            <w:pPr>
              <w:spacing w:before="120"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F4067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Lønnskrav</w:t>
            </w:r>
          </w:p>
        </w:tc>
        <w:tc>
          <w:tcPr>
            <w:tcW w:w="1665" w:type="dxa"/>
          </w:tcPr>
          <w:p w14:paraId="4FB9FCCF" w14:textId="37635F44" w:rsidR="005749D6" w:rsidRDefault="003D1987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Kravsfrist</w:t>
            </w:r>
            <w:proofErr w:type="spellEnd"/>
          </w:p>
        </w:tc>
        <w:tc>
          <w:tcPr>
            <w:tcW w:w="3609" w:type="dxa"/>
          </w:tcPr>
          <w:p w14:paraId="274CD9EB" w14:textId="77777777" w:rsidR="005749D6" w:rsidRDefault="003D1987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Arbeidsgiver sender ut frist for innsending av lønnskrav. Minn dine medlemmer på dette. Om arbeidsgiver ikke bruker egen portal/</w:t>
            </w:r>
            <w:r w:rsidR="005527D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kravbrev kan du bruke </w:t>
            </w:r>
            <w:hyperlink r:id="rId9" w:history="1">
              <w:proofErr w:type="spellStart"/>
              <w:r w:rsidR="005527D8" w:rsidRPr="00F9318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Econas</w:t>
              </w:r>
              <w:proofErr w:type="spellEnd"/>
              <w:r w:rsidR="005749D6" w:rsidRPr="00F9318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 xml:space="preserve"> </w:t>
              </w:r>
              <w:r w:rsidR="0091252F" w:rsidRPr="00F9318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 xml:space="preserve">eget </w:t>
              </w:r>
              <w:r w:rsidR="00F9318A" w:rsidRPr="00F9318A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skjema.</w:t>
              </w:r>
            </w:hyperlink>
          </w:p>
          <w:p w14:paraId="2D2478D4" w14:textId="0A5C7CB8" w:rsidR="00491DDA" w:rsidRDefault="00491DDA" w:rsidP="00AD30A6">
            <w:pPr>
              <w:spacing w:before="12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749D6" w14:paraId="4A88CACA" w14:textId="77777777" w:rsidTr="00D3564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B85159B" w14:textId="3DF2A72F" w:rsidR="005749D6" w:rsidRPr="00242B8C" w:rsidRDefault="00F40678" w:rsidP="00AD30A6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42B8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Forhandlingskurs</w:t>
            </w:r>
          </w:p>
          <w:p w14:paraId="3B9AC82E" w14:textId="77777777" w:rsidR="005749D6" w:rsidRDefault="005749D6" w:rsidP="00AD30A6">
            <w:pPr>
              <w:spacing w:line="259" w:lineRule="auto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284F6EA5">
              <w:rPr>
                <w:rFonts w:ascii="Calibri" w:eastAsia="Calibri" w:hAnsi="Calibri" w:cs="Calibri"/>
                <w:b w:val="0"/>
                <w:bCs w:val="0"/>
                <w:color w:val="FF0000"/>
                <w:sz w:val="18"/>
                <w:szCs w:val="18"/>
              </w:rPr>
              <w:t>.</w:t>
            </w:r>
          </w:p>
        </w:tc>
        <w:tc>
          <w:tcPr>
            <w:tcW w:w="1665" w:type="dxa"/>
          </w:tcPr>
          <w:p w14:paraId="280872BD" w14:textId="4DBAACAC" w:rsidR="005749D6" w:rsidRDefault="00F40678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August</w:t>
            </w:r>
          </w:p>
        </w:tc>
        <w:tc>
          <w:tcPr>
            <w:tcW w:w="3609" w:type="dxa"/>
          </w:tcPr>
          <w:p w14:paraId="67267CA6" w14:textId="103D9FFF" w:rsidR="005749D6" w:rsidRDefault="00F40678" w:rsidP="00AD30A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Econa arrangerer Forhandlingskurs for sine tillitsvalgt i stat og kommune. Følg med på vår </w:t>
            </w:r>
            <w:hyperlink r:id="rId10" w:history="1">
              <w:r w:rsidRPr="009555EE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kurskalender.</w:t>
              </w:r>
            </w:hyperlink>
          </w:p>
        </w:tc>
      </w:tr>
      <w:tr w:rsidR="009555EE" w14:paraId="6F03EAC3" w14:textId="77777777" w:rsidTr="00D3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D1E0930" w14:textId="79D14E32" w:rsidR="009555EE" w:rsidRPr="00D401C6" w:rsidRDefault="002E1B41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D401C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Lokale lønnsforhandlinger</w:t>
            </w:r>
            <w:r w:rsidR="0025519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172F0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 gjennomføring</w:t>
            </w:r>
          </w:p>
        </w:tc>
        <w:tc>
          <w:tcPr>
            <w:tcW w:w="1665" w:type="dxa"/>
          </w:tcPr>
          <w:p w14:paraId="24533574" w14:textId="7FB9AE1B" w:rsidR="009555EE" w:rsidRPr="006251C2" w:rsidRDefault="006251C2" w:rsidP="00625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Mai-oktober</w:t>
            </w:r>
          </w:p>
        </w:tc>
        <w:tc>
          <w:tcPr>
            <w:tcW w:w="3609" w:type="dxa"/>
          </w:tcPr>
          <w:p w14:paraId="273673C4" w14:textId="41B1141C" w:rsidR="009555EE" w:rsidRDefault="00172F05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Arbeidsgiver kaller inn til forhandlingsmøter. </w:t>
            </w:r>
            <w:r w:rsidR="0050040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Medlemmer sender inn sine krav til tillitsvalgte, som sender videre til arbeidsgiver. Siste frist for å gjennomføre lønnsutviklingssamtale med leder. Ha gjerne et medlemsmøte i forkant av </w:t>
            </w:r>
            <w:r w:rsidR="00D401C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forhandlingene. </w:t>
            </w:r>
          </w:p>
        </w:tc>
      </w:tr>
      <w:tr w:rsidR="0007212E" w14:paraId="48B5BA18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A191E15" w14:textId="7EB0F96D" w:rsidR="0007212E" w:rsidRPr="0007212E" w:rsidRDefault="0007212E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721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Særskilte forhandlinger</w:t>
            </w:r>
          </w:p>
        </w:tc>
        <w:tc>
          <w:tcPr>
            <w:tcW w:w="1665" w:type="dxa"/>
          </w:tcPr>
          <w:p w14:paraId="00A3C494" w14:textId="77777777" w:rsidR="0007212E" w:rsidRDefault="0007212E" w:rsidP="00625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79C7B963" w14:textId="77777777" w:rsidR="0007212E" w:rsidRDefault="0007212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Det bør avklares i de lønnspolitiske drøftelsesmøtene når 5.2 forhandlingene bør gjennomføres</w:t>
            </w:r>
          </w:p>
          <w:p w14:paraId="25B9170B" w14:textId="4966187C" w:rsidR="00491DDA" w:rsidRDefault="00491DDA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6F9AABAA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4521C67" w14:textId="0537FD5B" w:rsidR="009555EE" w:rsidRPr="001E3D9A" w:rsidRDefault="00D41444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E3D9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Evaluering</w:t>
            </w:r>
            <w:r w:rsidR="0007212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lokale lønnsforhandlinger</w:t>
            </w:r>
          </w:p>
        </w:tc>
        <w:tc>
          <w:tcPr>
            <w:tcW w:w="1665" w:type="dxa"/>
          </w:tcPr>
          <w:p w14:paraId="5D183BB6" w14:textId="47AE9AC2" w:rsidR="009555EE" w:rsidRDefault="00D41444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Oktober-november</w:t>
            </w:r>
          </w:p>
        </w:tc>
        <w:tc>
          <w:tcPr>
            <w:tcW w:w="3609" w:type="dxa"/>
          </w:tcPr>
          <w:p w14:paraId="2EF47B63" w14:textId="77777777" w:rsidR="009555EE" w:rsidRDefault="00D41444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Evaluering av de lokale forhandlingene bør gjøres i kort tid etter </w:t>
            </w:r>
            <w:r w:rsidR="004D324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 er sluttført. Husk å sende protokoll med resultat av oppgjøret til din sektoransvarlige.</w:t>
            </w:r>
          </w:p>
          <w:p w14:paraId="05B799F9" w14:textId="09A7E080" w:rsidR="00491DDA" w:rsidRDefault="00491DDA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6785A511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1BB87A2B" w14:textId="2395C66E" w:rsidR="009555EE" w:rsidRPr="00087156" w:rsidRDefault="00E7302F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087156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Tillitsvalgtkonferansen</w:t>
            </w:r>
          </w:p>
        </w:tc>
        <w:tc>
          <w:tcPr>
            <w:tcW w:w="1665" w:type="dxa"/>
          </w:tcPr>
          <w:p w14:paraId="0F337C32" w14:textId="5FA393E9" w:rsidR="009555EE" w:rsidRDefault="00E7302F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November</w:t>
            </w:r>
          </w:p>
        </w:tc>
        <w:tc>
          <w:tcPr>
            <w:tcW w:w="3609" w:type="dxa"/>
          </w:tcPr>
          <w:p w14:paraId="2E5A4027" w14:textId="77777777" w:rsidR="009555EE" w:rsidRDefault="00B324A9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Econa arrangerer sin årlige Tillitsvalgtkonferanse for tillitsvalgte fra alle sektorer til faglig og sosialt påfyll. Følg med på vår </w:t>
            </w:r>
            <w:hyperlink r:id="rId11" w:history="1">
              <w:r w:rsidRPr="00087156">
                <w:rPr>
                  <w:rStyle w:val="Hyperkobling"/>
                  <w:rFonts w:ascii="Calibri" w:eastAsia="Calibri" w:hAnsi="Calibri" w:cs="Calibri"/>
                  <w:sz w:val="18"/>
                  <w:szCs w:val="18"/>
                </w:rPr>
                <w:t>kurskalender.</w:t>
              </w:r>
            </w:hyperlink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53042F6" w14:textId="17D2758B" w:rsidR="00491DDA" w:rsidRDefault="00491DDA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761E0430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0D1A64E1" w14:textId="5B8D23F2" w:rsidR="009555EE" w:rsidRPr="00BC197A" w:rsidRDefault="00400B6B" w:rsidP="00AD30A6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BC197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Årsmøte</w:t>
            </w:r>
          </w:p>
        </w:tc>
        <w:tc>
          <w:tcPr>
            <w:tcW w:w="1665" w:type="dxa"/>
          </w:tcPr>
          <w:p w14:paraId="489CCE33" w14:textId="43CF70B3" w:rsidR="009555EE" w:rsidRDefault="00DB32C9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Desember</w:t>
            </w:r>
          </w:p>
        </w:tc>
        <w:tc>
          <w:tcPr>
            <w:tcW w:w="3609" w:type="dxa"/>
          </w:tcPr>
          <w:p w14:paraId="6EE7DEA3" w14:textId="77777777" w:rsidR="009555EE" w:rsidRDefault="00DB32C9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Invitert inn alle medlemmer til årsmøte. Nå kan dere gjennomføre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evt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valg av nye tillitsvalgte</w:t>
            </w:r>
            <w:r w:rsidR="00B4126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evaluerer lønnsoppgjøret og planlegge nytt år.</w:t>
            </w:r>
          </w:p>
          <w:p w14:paraId="429F58CA" w14:textId="0107F549" w:rsidR="00B41268" w:rsidRDefault="00B41268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724A6360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8939839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143CD66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312BA449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1EE1236C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AD3586E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8F445DC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1E28D0DB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5BCEA0E4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E18B31C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49C20F2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04A8D3B6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7025F044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20FF3860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A2283C7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19265F62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7D594EDC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A7F4D59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00C737DC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75B6B561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730DD7D6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663346A1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829804E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4B2C06CE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6A3989BE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51E2620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20A97D5B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213ADCE9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1A1C562A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3C663995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38BBD0C3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18449532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14BB4CEF" w14:textId="77777777" w:rsidTr="0073468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4C22492C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5A5DF480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6179B255" w14:textId="77777777" w:rsidR="009555EE" w:rsidRDefault="009555EE" w:rsidP="00AD3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555EE" w14:paraId="4FA74E23" w14:textId="77777777" w:rsidTr="00734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2" w:type="dxa"/>
          </w:tcPr>
          <w:p w14:paraId="70832F6F" w14:textId="77777777" w:rsidR="009555EE" w:rsidRDefault="009555EE" w:rsidP="00AD30A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</w:tcPr>
          <w:p w14:paraId="73BFA185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609" w:type="dxa"/>
          </w:tcPr>
          <w:p w14:paraId="19A4503F" w14:textId="77777777" w:rsidR="009555EE" w:rsidRDefault="009555EE" w:rsidP="00AD3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CD88317" w14:textId="77777777" w:rsidR="005749D6" w:rsidRDefault="005749D6" w:rsidP="005749D6"/>
    <w:p w14:paraId="192A1626" w14:textId="77777777" w:rsidR="005749D6" w:rsidRDefault="005749D6" w:rsidP="005749D6">
      <w:pPr>
        <w:rPr>
          <w:color w:val="FF0000"/>
        </w:rPr>
      </w:pPr>
    </w:p>
    <w:p w14:paraId="7C32B22E" w14:textId="77777777" w:rsidR="005749D6" w:rsidRDefault="005749D6" w:rsidP="005749D6">
      <w:pPr>
        <w:rPr>
          <w:color w:val="FF0000"/>
        </w:rPr>
      </w:pPr>
    </w:p>
    <w:p w14:paraId="49E5C0E0" w14:textId="77777777" w:rsidR="008E1B2A" w:rsidRDefault="008E1B2A"/>
    <w:sectPr w:rsidR="008E1B2A" w:rsidSect="00350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KGrotesk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C60"/>
    <w:multiLevelType w:val="multilevel"/>
    <w:tmpl w:val="705E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800B4"/>
    <w:multiLevelType w:val="hybridMultilevel"/>
    <w:tmpl w:val="C9B80CFE"/>
    <w:lvl w:ilvl="0" w:tplc="84ECC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2FA0"/>
    <w:multiLevelType w:val="hybridMultilevel"/>
    <w:tmpl w:val="A808D5FC"/>
    <w:lvl w:ilvl="0" w:tplc="B1D83A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26F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6A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02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7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C9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CE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62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72382"/>
    <w:multiLevelType w:val="hybridMultilevel"/>
    <w:tmpl w:val="CFD266DA"/>
    <w:lvl w:ilvl="0" w:tplc="10E235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5769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27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E0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44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8E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4B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AB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20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93B53"/>
    <w:multiLevelType w:val="multilevel"/>
    <w:tmpl w:val="491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030F78"/>
    <w:multiLevelType w:val="multilevel"/>
    <w:tmpl w:val="34D0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03F93F"/>
    <w:multiLevelType w:val="hybridMultilevel"/>
    <w:tmpl w:val="C00E4938"/>
    <w:lvl w:ilvl="0" w:tplc="64129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EEB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2C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A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C8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6A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6C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D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E5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9503"/>
    <w:multiLevelType w:val="hybridMultilevel"/>
    <w:tmpl w:val="F51CEE92"/>
    <w:lvl w:ilvl="0" w:tplc="E0FA5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8D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E24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AE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8A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26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C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8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29708">
    <w:abstractNumId w:val="2"/>
  </w:num>
  <w:num w:numId="2" w16cid:durableId="2061518159">
    <w:abstractNumId w:val="7"/>
  </w:num>
  <w:num w:numId="3" w16cid:durableId="820268036">
    <w:abstractNumId w:val="3"/>
  </w:num>
  <w:num w:numId="4" w16cid:durableId="974409769">
    <w:abstractNumId w:val="6"/>
  </w:num>
  <w:num w:numId="5" w16cid:durableId="2074810099">
    <w:abstractNumId w:val="4"/>
  </w:num>
  <w:num w:numId="6" w16cid:durableId="1493788066">
    <w:abstractNumId w:val="0"/>
  </w:num>
  <w:num w:numId="7" w16cid:durableId="733508468">
    <w:abstractNumId w:val="5"/>
  </w:num>
  <w:num w:numId="8" w16cid:durableId="1024483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D6"/>
    <w:rsid w:val="000259EC"/>
    <w:rsid w:val="00037862"/>
    <w:rsid w:val="0007212E"/>
    <w:rsid w:val="00087156"/>
    <w:rsid w:val="00093C63"/>
    <w:rsid w:val="000B40AC"/>
    <w:rsid w:val="00113FC5"/>
    <w:rsid w:val="00172F05"/>
    <w:rsid w:val="001A654D"/>
    <w:rsid w:val="001C5FB8"/>
    <w:rsid w:val="001E3D9A"/>
    <w:rsid w:val="001F0CC6"/>
    <w:rsid w:val="00241305"/>
    <w:rsid w:val="00242B8C"/>
    <w:rsid w:val="00255193"/>
    <w:rsid w:val="002E1B41"/>
    <w:rsid w:val="00313E0C"/>
    <w:rsid w:val="0035095D"/>
    <w:rsid w:val="003D1987"/>
    <w:rsid w:val="00400B6B"/>
    <w:rsid w:val="00423C41"/>
    <w:rsid w:val="00491DDA"/>
    <w:rsid w:val="004A1594"/>
    <w:rsid w:val="004D3243"/>
    <w:rsid w:val="004E7444"/>
    <w:rsid w:val="004F46EB"/>
    <w:rsid w:val="00500406"/>
    <w:rsid w:val="00515722"/>
    <w:rsid w:val="00520ED4"/>
    <w:rsid w:val="005352E4"/>
    <w:rsid w:val="00540EA4"/>
    <w:rsid w:val="005527D8"/>
    <w:rsid w:val="005749D6"/>
    <w:rsid w:val="00580030"/>
    <w:rsid w:val="005A5C85"/>
    <w:rsid w:val="00617C61"/>
    <w:rsid w:val="006251C2"/>
    <w:rsid w:val="006A780E"/>
    <w:rsid w:val="006B2450"/>
    <w:rsid w:val="006B4D6B"/>
    <w:rsid w:val="0072535E"/>
    <w:rsid w:val="00727330"/>
    <w:rsid w:val="00734689"/>
    <w:rsid w:val="00744AF2"/>
    <w:rsid w:val="00770A83"/>
    <w:rsid w:val="007E0109"/>
    <w:rsid w:val="0087353F"/>
    <w:rsid w:val="0087633A"/>
    <w:rsid w:val="008C35DB"/>
    <w:rsid w:val="008D7D73"/>
    <w:rsid w:val="008E1B2A"/>
    <w:rsid w:val="0091252F"/>
    <w:rsid w:val="009555EE"/>
    <w:rsid w:val="00985EED"/>
    <w:rsid w:val="00994B5D"/>
    <w:rsid w:val="009F50C7"/>
    <w:rsid w:val="00AB1041"/>
    <w:rsid w:val="00AF7A82"/>
    <w:rsid w:val="00B324A9"/>
    <w:rsid w:val="00B41268"/>
    <w:rsid w:val="00BC197A"/>
    <w:rsid w:val="00BE704C"/>
    <w:rsid w:val="00C2607D"/>
    <w:rsid w:val="00C62074"/>
    <w:rsid w:val="00D35647"/>
    <w:rsid w:val="00D401C6"/>
    <w:rsid w:val="00D41444"/>
    <w:rsid w:val="00DB32C9"/>
    <w:rsid w:val="00DE7583"/>
    <w:rsid w:val="00E7302F"/>
    <w:rsid w:val="00E97662"/>
    <w:rsid w:val="00EA2380"/>
    <w:rsid w:val="00ED6DFA"/>
    <w:rsid w:val="00EE05E1"/>
    <w:rsid w:val="00F14F43"/>
    <w:rsid w:val="00F21FB7"/>
    <w:rsid w:val="00F40678"/>
    <w:rsid w:val="00F9318A"/>
    <w:rsid w:val="00F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0370"/>
  <w15:chartTrackingRefBased/>
  <w15:docId w15:val="{3FDC4BF8-65DA-47E8-B3E1-889C6044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D6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4uthevingsfarge5">
    <w:name w:val="Grid Table 4 Accent 5"/>
    <w:basedOn w:val="Vanligtabell"/>
    <w:uiPriority w:val="49"/>
    <w:rsid w:val="005749D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5749D6"/>
    <w:pPr>
      <w:ind w:left="720"/>
      <w:contextualSpacing/>
    </w:pPr>
  </w:style>
  <w:style w:type="paragraph" w:customStyle="1" w:styleId="paragraph">
    <w:name w:val="paragraph"/>
    <w:basedOn w:val="Normal"/>
    <w:rsid w:val="0057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749D6"/>
  </w:style>
  <w:style w:type="character" w:customStyle="1" w:styleId="spellingerror">
    <w:name w:val="spellingerror"/>
    <w:basedOn w:val="Standardskriftforavsnitt"/>
    <w:rsid w:val="005749D6"/>
  </w:style>
  <w:style w:type="character" w:customStyle="1" w:styleId="eop">
    <w:name w:val="eop"/>
    <w:basedOn w:val="Standardskriftforavsnitt"/>
    <w:rsid w:val="005749D6"/>
  </w:style>
  <w:style w:type="character" w:styleId="Hyperkobling">
    <w:name w:val="Hyperlink"/>
    <w:basedOn w:val="Standardskriftforavsnitt"/>
    <w:uiPriority w:val="99"/>
    <w:unhideWhenUsed/>
    <w:rsid w:val="006B4D6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85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e.econa.no/medlemsfordeler/lonn/gode-rad-til-lonnssamtal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kademikerne.no/lonn-og-arbeidsliv/lokalt-samarbeid-mellom-akademikerforeninge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ye.econa.no/faglig-oppdatering/kurs-og-arrangementer/" TargetMode="External"/><Relationship Id="rId11" Type="http://schemas.openxmlformats.org/officeDocument/2006/relationships/hyperlink" Target="https://nye.econa.no/faglig-oppdatering/kurs-og-arrangementer/" TargetMode="External"/><Relationship Id="rId5" Type="http://schemas.openxmlformats.org/officeDocument/2006/relationships/hyperlink" Target="https://nye.econa.no/faglig-oppdatering/kurs-og-arrangementer/" TargetMode="External"/><Relationship Id="rId10" Type="http://schemas.openxmlformats.org/officeDocument/2006/relationships/hyperlink" Target="https://nye.econa.no/faglig-oppdatering/kurs-og-arrangemen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nye.econa.no%2Fglobalassets%2Fbilder%2Fansatte%2Fkravskjema---lokale-forhandlinger.docx&amp;wdOrigin=BROWSELIN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748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 Knudsen</dc:creator>
  <cp:keywords/>
  <dc:description/>
  <cp:lastModifiedBy>Ingun Knudsen</cp:lastModifiedBy>
  <cp:revision>75</cp:revision>
  <dcterms:created xsi:type="dcterms:W3CDTF">2024-04-19T07:00:00Z</dcterms:created>
  <dcterms:modified xsi:type="dcterms:W3CDTF">2024-04-22T10:04:00Z</dcterms:modified>
</cp:coreProperties>
</file>